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BBD56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棠外附小英语组</w:t>
      </w:r>
      <w:r>
        <w:rPr>
          <w:rFonts w:hint="eastAsia"/>
          <w:b/>
          <w:bCs/>
          <w:sz w:val="36"/>
          <w:szCs w:val="44"/>
          <w:lang w:val="en-US" w:eastAsia="zh-CN"/>
        </w:rPr>
        <w:t>四</w:t>
      </w:r>
      <w:r>
        <w:rPr>
          <w:rFonts w:hint="eastAsia"/>
          <w:b/>
          <w:bCs/>
          <w:sz w:val="36"/>
          <w:szCs w:val="44"/>
        </w:rPr>
        <w:t>年级七认真评价表</w:t>
      </w:r>
    </w:p>
    <w:p w14:paraId="4E85A5A4">
      <w:pPr>
        <w:ind w:right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评价时间：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>2026.3.27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        自评教师姓名：__</w:t>
      </w:r>
      <w:r>
        <w:rPr>
          <w:rFonts w:hint="eastAsia"/>
          <w:sz w:val="28"/>
          <w:szCs w:val="28"/>
          <w:lang w:val="en-US" w:eastAsia="zh-CN"/>
        </w:rPr>
        <w:t>何利</w:t>
      </w:r>
      <w:r>
        <w:rPr>
          <w:rFonts w:hint="eastAsia"/>
          <w:sz w:val="28"/>
          <w:szCs w:val="28"/>
        </w:rPr>
        <w:t xml:space="preserve">__________ </w:t>
      </w:r>
    </w:p>
    <w:tbl>
      <w:tblPr>
        <w:tblStyle w:val="5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60"/>
        <w:gridCol w:w="1659"/>
        <w:gridCol w:w="3682"/>
        <w:gridCol w:w="636"/>
        <w:gridCol w:w="706"/>
        <w:gridCol w:w="706"/>
        <w:gridCol w:w="2110"/>
      </w:tblGrid>
      <w:tr w14:paraId="72EE0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26" w:type="dxa"/>
            <w:vAlign w:val="center"/>
          </w:tcPr>
          <w:p w14:paraId="441A562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562" w:type="dxa"/>
            <w:vAlign w:val="center"/>
          </w:tcPr>
          <w:p w14:paraId="763697A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项目</w:t>
            </w:r>
          </w:p>
        </w:tc>
        <w:tc>
          <w:tcPr>
            <w:tcW w:w="5386" w:type="dxa"/>
            <w:gridSpan w:val="2"/>
            <w:vAlign w:val="center"/>
          </w:tcPr>
          <w:p w14:paraId="5A3C49D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评价要点与办法</w:t>
            </w:r>
          </w:p>
        </w:tc>
        <w:tc>
          <w:tcPr>
            <w:tcW w:w="567" w:type="dxa"/>
            <w:vAlign w:val="center"/>
          </w:tcPr>
          <w:p w14:paraId="57D3CB6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14:paraId="22A198A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自评得分</w:t>
            </w:r>
          </w:p>
        </w:tc>
        <w:tc>
          <w:tcPr>
            <w:tcW w:w="709" w:type="dxa"/>
            <w:vAlign w:val="center"/>
          </w:tcPr>
          <w:p w14:paraId="1BF5D91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组评得分</w:t>
            </w:r>
          </w:p>
        </w:tc>
        <w:tc>
          <w:tcPr>
            <w:tcW w:w="2126" w:type="dxa"/>
            <w:vAlign w:val="center"/>
          </w:tcPr>
          <w:p w14:paraId="3DC762E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备注（加减分说明）</w:t>
            </w:r>
          </w:p>
        </w:tc>
      </w:tr>
      <w:tr w14:paraId="23DB0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426" w:type="dxa"/>
            <w:vMerge w:val="restart"/>
            <w:vAlign w:val="center"/>
          </w:tcPr>
          <w:p w14:paraId="3EC1AB9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562" w:type="dxa"/>
            <w:vMerge w:val="restart"/>
            <w:vAlign w:val="center"/>
          </w:tcPr>
          <w:p w14:paraId="13DF571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备课与反思15分</w:t>
            </w:r>
          </w:p>
        </w:tc>
        <w:tc>
          <w:tcPr>
            <w:tcW w:w="5386" w:type="dxa"/>
            <w:gridSpan w:val="2"/>
            <w:vAlign w:val="center"/>
          </w:tcPr>
          <w:p w14:paraId="5D889D9D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教案包含教学目标（贴合课标与学段）、重难点、教学过程、板书设计，要素齐全得5分；</w:t>
            </w:r>
          </w:p>
          <w:p w14:paraId="4A5D9C56">
            <w:pPr>
              <w:pStyle w:val="9"/>
              <w:adjustRightInd w:val="0"/>
              <w:snapToGrid w:val="0"/>
              <w:ind w:left="360" w:firstLine="0" w:firstLineChars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缺1项扣1分；</w:t>
            </w:r>
          </w:p>
        </w:tc>
        <w:tc>
          <w:tcPr>
            <w:tcW w:w="567" w:type="dxa"/>
            <w:vAlign w:val="center"/>
          </w:tcPr>
          <w:p w14:paraId="2740325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38BE00E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A9C3DC9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6699A8B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37BA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426" w:type="dxa"/>
            <w:vMerge w:val="continue"/>
            <w:vAlign w:val="center"/>
          </w:tcPr>
          <w:p w14:paraId="75DBE5B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626C833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2FD3AA44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有二次备课，书写规范，逻辑清晰，设计前瞻，体现新课标核心素养导向，单元整体教学思路清晰，重难点突破方法新颖得5分；   </w:t>
            </w:r>
          </w:p>
          <w:p w14:paraId="0E5E3E36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有二次备课，书写规范，但设计缺乏思考，不符合英语教学活动观，视情况得1-4分；</w:t>
            </w:r>
          </w:p>
          <w:p w14:paraId="1FC71FE2">
            <w:pPr>
              <w:adjustRightInd w:val="0"/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无二次备课得0分。</w:t>
            </w:r>
          </w:p>
        </w:tc>
        <w:tc>
          <w:tcPr>
            <w:tcW w:w="567" w:type="dxa"/>
            <w:vAlign w:val="center"/>
          </w:tcPr>
          <w:p w14:paraId="5031F4A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6394E21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14:paraId="6B0B434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3366333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6371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426" w:type="dxa"/>
            <w:vMerge w:val="continue"/>
            <w:vAlign w:val="center"/>
          </w:tcPr>
          <w:p w14:paraId="0D50E533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523EA9C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3154F62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反思深刻，能聚焦课堂真实问题（如教学方法优化、学生反馈处理）提出具体可行的二次修改方案，得5分；</w:t>
            </w:r>
          </w:p>
          <w:p w14:paraId="6901CD5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反思内容空洞敷衍，流于形式、套话多，扣1-4分；</w:t>
            </w:r>
          </w:p>
          <w:p w14:paraId="098A62E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课课有反思，少一次扣1分。</w:t>
            </w:r>
          </w:p>
        </w:tc>
        <w:tc>
          <w:tcPr>
            <w:tcW w:w="567" w:type="dxa"/>
            <w:vAlign w:val="center"/>
          </w:tcPr>
          <w:p w14:paraId="7A5BF84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23172E4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2071973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607D8D1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980E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426" w:type="dxa"/>
            <w:vAlign w:val="center"/>
          </w:tcPr>
          <w:p w14:paraId="63752E4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562" w:type="dxa"/>
            <w:vAlign w:val="center"/>
          </w:tcPr>
          <w:p w14:paraId="34C0C4E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课堂教学15分</w:t>
            </w:r>
          </w:p>
        </w:tc>
        <w:tc>
          <w:tcPr>
            <w:tcW w:w="5386" w:type="dxa"/>
            <w:gridSpan w:val="2"/>
            <w:vAlign w:val="center"/>
          </w:tcPr>
          <w:p w14:paraId="4CB496D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A级（15分）：</w:t>
            </w:r>
            <w:r>
              <w:rPr>
                <w:rFonts w:hint="eastAsia" w:asciiTheme="minorEastAsia" w:hAnsiTheme="minorEastAsia"/>
                <w:szCs w:val="21"/>
              </w:rPr>
              <w:t>落实集体备课核心流程（可微调），教学环节完整、逻辑闭环；精准落实新课标要求，深度融合育人目标，践行英语活动观；学生全员参与、互动多元，充分体现学生主体地位，课堂目标高效达成。</w:t>
            </w:r>
          </w:p>
          <w:p w14:paraId="59FD0BC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B级（12-14分）：</w:t>
            </w:r>
            <w:r>
              <w:rPr>
                <w:rFonts w:hint="eastAsia" w:asciiTheme="minorEastAsia" w:hAnsiTheme="minorEastAsia"/>
                <w:szCs w:val="21"/>
              </w:rPr>
              <w:t>基本落实集体备课核心流程（可微调），课堂顺畅但侧重教师讲授，学生互动形式单一，学生参与度中等，课堂目标基本达成。</w:t>
            </w:r>
          </w:p>
          <w:p w14:paraId="46D6B01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C级（10-11分）</w:t>
            </w:r>
            <w:r>
              <w:rPr>
                <w:rFonts w:hint="eastAsia" w:asciiTheme="minorEastAsia" w:hAnsiTheme="minorEastAsia"/>
                <w:szCs w:val="21"/>
              </w:rPr>
              <w:t>：仅遵循集体备课基本思路，课堂组织松散，环节衔接不连贯；学生参与度低，互动不足，课堂目标达成度一般，存在明显改进空间。</w:t>
            </w:r>
          </w:p>
          <w:p w14:paraId="7F786CC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D级（低于10分）：</w:t>
            </w:r>
            <w:r>
              <w:rPr>
                <w:rFonts w:hint="eastAsia" w:asciiTheme="minorEastAsia" w:hAnsiTheme="minorEastAsia"/>
                <w:szCs w:val="21"/>
              </w:rPr>
              <w:t>未按集体备课要求实施，课堂结构混乱；未落实新课标与育人目标，学生参与度极低，课堂目标难以达成，需立即整改。</w:t>
            </w:r>
          </w:p>
          <w:p w14:paraId="7EFAA43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(分数存在区间，具体得分根据细则酌增减)</w:t>
            </w:r>
          </w:p>
        </w:tc>
        <w:tc>
          <w:tcPr>
            <w:tcW w:w="567" w:type="dxa"/>
            <w:vAlign w:val="center"/>
          </w:tcPr>
          <w:p w14:paraId="17CAC44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14:paraId="4C54A5DC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709" w:type="dxa"/>
            <w:vAlign w:val="center"/>
          </w:tcPr>
          <w:p w14:paraId="3A18C2E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14</w:t>
            </w:r>
          </w:p>
        </w:tc>
        <w:tc>
          <w:tcPr>
            <w:tcW w:w="2126" w:type="dxa"/>
          </w:tcPr>
          <w:p w14:paraId="0DF884C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bookmarkStart w:id="0" w:name="_GoBack"/>
            <w:bookmarkEnd w:id="0"/>
          </w:p>
        </w:tc>
      </w:tr>
      <w:tr w14:paraId="6DCAF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26" w:type="dxa"/>
            <w:vMerge w:val="restart"/>
            <w:vAlign w:val="center"/>
          </w:tcPr>
          <w:p w14:paraId="4A33B53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562" w:type="dxa"/>
            <w:vMerge w:val="restart"/>
            <w:vAlign w:val="center"/>
          </w:tcPr>
          <w:p w14:paraId="2697B3E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听课笔记15分</w:t>
            </w:r>
          </w:p>
        </w:tc>
        <w:tc>
          <w:tcPr>
            <w:tcW w:w="5386" w:type="dxa"/>
            <w:gridSpan w:val="2"/>
            <w:vAlign w:val="center"/>
          </w:tcPr>
          <w:p w14:paraId="4F3B330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每学月听课≥4节，得8分，少1节少得2分；</w:t>
            </w:r>
          </w:p>
        </w:tc>
        <w:tc>
          <w:tcPr>
            <w:tcW w:w="567" w:type="dxa"/>
            <w:vAlign w:val="center"/>
          </w:tcPr>
          <w:p w14:paraId="44D9F8D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0CC64020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 w14:paraId="5D3B9D3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8</w:t>
            </w:r>
          </w:p>
        </w:tc>
        <w:tc>
          <w:tcPr>
            <w:tcW w:w="2126" w:type="dxa"/>
          </w:tcPr>
          <w:p w14:paraId="17D5AE0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33F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26" w:type="dxa"/>
            <w:vMerge w:val="continue"/>
            <w:vAlign w:val="center"/>
          </w:tcPr>
          <w:p w14:paraId="3DAF2E4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6ADFCAB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77121F4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听课记录完整，标题、授课老师、年级、课型等填写完整得4分，记录简略或者少项，扣1-4分；</w:t>
            </w:r>
          </w:p>
        </w:tc>
        <w:tc>
          <w:tcPr>
            <w:tcW w:w="567" w:type="dxa"/>
            <w:vAlign w:val="center"/>
          </w:tcPr>
          <w:p w14:paraId="627DBAB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26A3754F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14:paraId="5824A65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132974E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BA1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6" w:type="dxa"/>
            <w:vMerge w:val="continue"/>
            <w:vAlign w:val="center"/>
          </w:tcPr>
          <w:p w14:paraId="24D0B68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43FE201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5C78253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有反思、有针对性评课意见（符合客观性、发展性原则），得3分。</w:t>
            </w:r>
          </w:p>
          <w:p w14:paraId="668BFFB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无评课内容、无反思，或者评课反思敷衍，酌情扣1-2分</w:t>
            </w:r>
          </w:p>
        </w:tc>
        <w:tc>
          <w:tcPr>
            <w:tcW w:w="567" w:type="dxa"/>
            <w:vAlign w:val="center"/>
          </w:tcPr>
          <w:p w14:paraId="7253BE5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76C8438F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 w14:paraId="275D4DF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3</w:t>
            </w:r>
          </w:p>
        </w:tc>
        <w:tc>
          <w:tcPr>
            <w:tcW w:w="2126" w:type="dxa"/>
          </w:tcPr>
          <w:p w14:paraId="478516F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4E0C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restart"/>
            <w:vAlign w:val="center"/>
          </w:tcPr>
          <w:p w14:paraId="6EBF53F5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562" w:type="dxa"/>
            <w:vMerge w:val="restart"/>
            <w:vAlign w:val="center"/>
          </w:tcPr>
          <w:p w14:paraId="16A3BAA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作业批改25分</w:t>
            </w:r>
          </w:p>
        </w:tc>
        <w:tc>
          <w:tcPr>
            <w:tcW w:w="1672" w:type="dxa"/>
            <w:vAlign w:val="center"/>
          </w:tcPr>
          <w:p w14:paraId="2EBA0DE6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课本练习5</w:t>
            </w:r>
          </w:p>
        </w:tc>
        <w:tc>
          <w:tcPr>
            <w:tcW w:w="3714" w:type="dxa"/>
            <w:vAlign w:val="center"/>
          </w:tcPr>
          <w:p w14:paraId="43499FA0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6220577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576E7B9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567" w:type="dxa"/>
            <w:vAlign w:val="center"/>
          </w:tcPr>
          <w:p w14:paraId="2FE1BAD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14DA655C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6B5FE75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211A2016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1B58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vAlign w:val="center"/>
          </w:tcPr>
          <w:p w14:paraId="7C6F00F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0562DED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5334D530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作业本10</w:t>
            </w:r>
          </w:p>
        </w:tc>
        <w:tc>
          <w:tcPr>
            <w:tcW w:w="3714" w:type="dxa"/>
            <w:vAlign w:val="center"/>
          </w:tcPr>
          <w:p w14:paraId="5DE47FF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56FFEF1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7F1DCC7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 xml:space="preserve">分）：没按规定进度批改。 </w:t>
            </w:r>
          </w:p>
        </w:tc>
        <w:tc>
          <w:tcPr>
            <w:tcW w:w="567" w:type="dxa"/>
            <w:vAlign w:val="center"/>
          </w:tcPr>
          <w:p w14:paraId="4464F6D8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vAlign w:val="center"/>
          </w:tcPr>
          <w:p w14:paraId="51C092C8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18EF292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29B9B53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054F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Align w:val="center"/>
          </w:tcPr>
          <w:p w14:paraId="0E45919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Align w:val="center"/>
          </w:tcPr>
          <w:p w14:paraId="1E7C14C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08B93D7A">
            <w:pPr>
              <w:adjustRightInd w:val="0"/>
              <w:snapToGrid w:val="0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练习册10</w:t>
            </w:r>
          </w:p>
        </w:tc>
        <w:tc>
          <w:tcPr>
            <w:tcW w:w="3714" w:type="dxa"/>
            <w:vAlign w:val="center"/>
          </w:tcPr>
          <w:p w14:paraId="675474A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分）：批改及时（按规定进度），有明确纠错要求和二次批改，有统一评价；</w:t>
            </w:r>
          </w:p>
          <w:p w14:paraId="4CCFB11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Cs w:val="21"/>
              </w:rPr>
              <w:t>分）：批改及时（按规定进度），有错误标识，但缺评价和乏二次批改。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14:paraId="74FE6E05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分）：没按规定进度批改。</w:t>
            </w:r>
          </w:p>
        </w:tc>
        <w:tc>
          <w:tcPr>
            <w:tcW w:w="567" w:type="dxa"/>
            <w:vAlign w:val="center"/>
          </w:tcPr>
          <w:p w14:paraId="114CD3B9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52C478C4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75BF647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4FC7B54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314D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426" w:type="dxa"/>
            <w:vAlign w:val="center"/>
          </w:tcPr>
          <w:p w14:paraId="014B526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562" w:type="dxa"/>
            <w:vAlign w:val="center"/>
          </w:tcPr>
          <w:p w14:paraId="43421E2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读书笔记10</w:t>
            </w:r>
          </w:p>
        </w:tc>
        <w:tc>
          <w:tcPr>
            <w:tcW w:w="5386" w:type="dxa"/>
            <w:gridSpan w:val="2"/>
            <w:vAlign w:val="center"/>
          </w:tcPr>
          <w:p w14:paraId="2C5F5B50">
            <w:pPr>
              <w:spacing w:beforeLines="0" w:afterLines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考察对书籍内容的理解深度与概括能力，反思能否结合教学实践，以及是否有个人见解或创新思考。</w:t>
            </w:r>
          </w:p>
          <w:p w14:paraId="67469713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A级（8-10分）：概括精炼，能结合具体案例反思，有独到见解；</w:t>
            </w:r>
          </w:p>
          <w:p w14:paraId="33FC7A3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B级（5-7分）：以摘抄为主，联系实践较浅，缺乏批判；</w:t>
            </w:r>
          </w:p>
          <w:p w14:paraId="4CFC1EC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C级（0-4分）：内容单薄，反思空洞，态度敷衍。</w:t>
            </w:r>
          </w:p>
        </w:tc>
        <w:tc>
          <w:tcPr>
            <w:tcW w:w="567" w:type="dxa"/>
            <w:vAlign w:val="center"/>
          </w:tcPr>
          <w:p w14:paraId="3BBCFC0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14:paraId="3E1DA82D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5B0FA5D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10</w:t>
            </w:r>
          </w:p>
        </w:tc>
        <w:tc>
          <w:tcPr>
            <w:tcW w:w="2126" w:type="dxa"/>
          </w:tcPr>
          <w:p w14:paraId="00F7960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FCA3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426" w:type="dxa"/>
            <w:vMerge w:val="restart"/>
            <w:vAlign w:val="center"/>
          </w:tcPr>
          <w:p w14:paraId="4280859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562" w:type="dxa"/>
            <w:vMerge w:val="restart"/>
            <w:vAlign w:val="center"/>
          </w:tcPr>
          <w:p w14:paraId="75A1732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教研参与15</w:t>
            </w:r>
          </w:p>
        </w:tc>
        <w:tc>
          <w:tcPr>
            <w:tcW w:w="5386" w:type="dxa"/>
            <w:gridSpan w:val="2"/>
            <w:vAlign w:val="center"/>
          </w:tcPr>
          <w:p w14:paraId="4A041B0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教研活动（组、校、区等）出勤率100%，得5分，缺勤1次扣1分（病假、事假除外，以报分管行政为据）；</w:t>
            </w:r>
          </w:p>
        </w:tc>
        <w:tc>
          <w:tcPr>
            <w:tcW w:w="567" w:type="dxa"/>
            <w:vAlign w:val="center"/>
          </w:tcPr>
          <w:p w14:paraId="35052AB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248D864E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03AA5D5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118C571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724B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26" w:type="dxa"/>
            <w:vMerge w:val="continue"/>
            <w:vAlign w:val="center"/>
          </w:tcPr>
          <w:p w14:paraId="0E12EF7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2B90075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4D96D54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积极参与教研讨论、课题研究，主动分享见解、教学策略、教学经验，得5分，被动参与无互动少扣1-2分。</w:t>
            </w:r>
          </w:p>
        </w:tc>
        <w:tc>
          <w:tcPr>
            <w:tcW w:w="567" w:type="dxa"/>
            <w:vAlign w:val="center"/>
          </w:tcPr>
          <w:p w14:paraId="30E765A2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C76D45A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14:paraId="40A70D6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0DD4516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55C3F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426" w:type="dxa"/>
            <w:vMerge w:val="continue"/>
            <w:vAlign w:val="center"/>
          </w:tcPr>
          <w:p w14:paraId="6DFDD01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62" w:type="dxa"/>
            <w:vMerge w:val="continue"/>
            <w:vAlign w:val="center"/>
          </w:tcPr>
          <w:p w14:paraId="0784AE18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5386" w:type="dxa"/>
            <w:gridSpan w:val="2"/>
            <w:vAlign w:val="center"/>
          </w:tcPr>
          <w:p w14:paraId="5878FCDD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A级（5分）：每月主动承担组内任务≥2次（集体备课、作业设计等学校下达的任务）高质量完成，无推诿。</w:t>
            </w:r>
          </w:p>
          <w:p w14:paraId="6EE99D5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5C95911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B级（3分）：每月承担组内任务＜2或对承担单的任务敷衍了事，完成质量不高。</w:t>
            </w:r>
          </w:p>
          <w:p w14:paraId="04C60B4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</w:p>
          <w:p w14:paraId="0F8BEE6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C级（0分）：推诿任务、拒绝承担，或承担次数＜1次</w:t>
            </w:r>
          </w:p>
        </w:tc>
        <w:tc>
          <w:tcPr>
            <w:tcW w:w="567" w:type="dxa"/>
            <w:vAlign w:val="center"/>
          </w:tcPr>
          <w:p w14:paraId="17D2A17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22FD9D1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60901467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1C28F8B9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046E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426" w:type="dxa"/>
            <w:vAlign w:val="center"/>
          </w:tcPr>
          <w:p w14:paraId="46F5EA9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562" w:type="dxa"/>
            <w:vAlign w:val="center"/>
          </w:tcPr>
          <w:p w14:paraId="1EACB41F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上交时间分5分</w:t>
            </w:r>
          </w:p>
        </w:tc>
        <w:tc>
          <w:tcPr>
            <w:tcW w:w="5386" w:type="dxa"/>
            <w:gridSpan w:val="2"/>
            <w:vAlign w:val="center"/>
          </w:tcPr>
          <w:p w14:paraId="33F3D1C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七认真材料是否在规定日期前按时上交。</w:t>
            </w:r>
          </w:p>
          <w:p w14:paraId="6781E479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A级（5分）：按时上交；</w:t>
            </w:r>
          </w:p>
          <w:p w14:paraId="58D7B15E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B级（3分）：迟一天上交。</w:t>
            </w:r>
          </w:p>
          <w:p w14:paraId="4C854B3C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上交的内容缺一项扣1分</w:t>
            </w:r>
          </w:p>
        </w:tc>
        <w:tc>
          <w:tcPr>
            <w:tcW w:w="567" w:type="dxa"/>
            <w:vAlign w:val="center"/>
          </w:tcPr>
          <w:p w14:paraId="5BADC701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452B0EF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vAlign w:val="center"/>
          </w:tcPr>
          <w:p w14:paraId="5AB179CB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5</w:t>
            </w:r>
          </w:p>
        </w:tc>
        <w:tc>
          <w:tcPr>
            <w:tcW w:w="2126" w:type="dxa"/>
          </w:tcPr>
          <w:p w14:paraId="429C6F6D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2FBF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1" w:hRule="atLeast"/>
        </w:trPr>
        <w:tc>
          <w:tcPr>
            <w:tcW w:w="426" w:type="dxa"/>
            <w:vAlign w:val="center"/>
          </w:tcPr>
          <w:p w14:paraId="2609363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562" w:type="dxa"/>
            <w:vAlign w:val="center"/>
          </w:tcPr>
          <w:p w14:paraId="77B35F0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加分项</w:t>
            </w:r>
          </w:p>
        </w:tc>
        <w:tc>
          <w:tcPr>
            <w:tcW w:w="5386" w:type="dxa"/>
            <w:gridSpan w:val="2"/>
            <w:vAlign w:val="center"/>
          </w:tcPr>
          <w:p w14:paraId="4FA26847"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承担公开课、示范课、研讨课：</w:t>
            </w:r>
          </w:p>
          <w:p w14:paraId="6A79FFE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校级： +2分/次（需有详细教案、课件及教研组评议记录）；</w:t>
            </w:r>
          </w:p>
          <w:p w14:paraId="5D4B1BB1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区级： +5分/次；</w:t>
            </w:r>
          </w:p>
          <w:p w14:paraId="2EC80FA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 +8分/次；</w:t>
            </w:r>
          </w:p>
          <w:p w14:paraId="19C47C44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 +10分/次</w:t>
            </w:r>
          </w:p>
          <w:p w14:paraId="0C39FE1F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2.承担专题培训、讲座或经验分享:</w:t>
            </w:r>
          </w:p>
          <w:p w14:paraId="55BF59E8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校级： +2分/次（需有讲稿或PPT及活动记录）; </w:t>
            </w:r>
          </w:p>
          <w:p w14:paraId="74636C9B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区级：+3分/次; </w:t>
            </w:r>
          </w:p>
          <w:p w14:paraId="2FD3126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市级：+5分/次</w:t>
            </w:r>
          </w:p>
          <w:p w14:paraId="650FE257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省级及以上：+10分/次</w:t>
            </w:r>
          </w:p>
          <w:p w14:paraId="03B9C3DC"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承担额外代课任务: 在学校教师紧缺时，长期或大量承担本职以外的代课任务（比如3个班，或因为老师产假或生病长时间代课等），为维持正常教学秩序做出贡献：经核实，+2分/班/月                                                </w:t>
            </w:r>
          </w:p>
          <w:p w14:paraId="5BD90266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5.家校沟通：家长对该老师工作认可，满意度高，并能提供视频或照片证明的：1月1次，每次+2</w:t>
            </w:r>
          </w:p>
          <w:p w14:paraId="290C86CA">
            <w:pPr>
              <w:adjustRightInd w:val="0"/>
              <w:snapToGrid w:val="0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6.其它临时性重大教学/教研任务：视情况而定 </w:t>
            </w:r>
          </w:p>
        </w:tc>
        <w:tc>
          <w:tcPr>
            <w:tcW w:w="567" w:type="dxa"/>
            <w:vAlign w:val="center"/>
          </w:tcPr>
          <w:p w14:paraId="53E664FE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不限</w:t>
            </w:r>
          </w:p>
        </w:tc>
        <w:tc>
          <w:tcPr>
            <w:tcW w:w="709" w:type="dxa"/>
            <w:vAlign w:val="center"/>
          </w:tcPr>
          <w:p w14:paraId="2D679A6C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C2979C4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color w:val="FF0000"/>
                <w:szCs w:val="21"/>
              </w:rPr>
            </w:pPr>
          </w:p>
        </w:tc>
        <w:tc>
          <w:tcPr>
            <w:tcW w:w="2126" w:type="dxa"/>
          </w:tcPr>
          <w:p w14:paraId="25441AB0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5047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374" w:type="dxa"/>
            <w:gridSpan w:val="4"/>
            <w:vAlign w:val="center"/>
          </w:tcPr>
          <w:p w14:paraId="268F35B9">
            <w:pPr>
              <w:tabs>
                <w:tab w:val="left" w:pos="312"/>
              </w:tabs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567" w:type="dxa"/>
            <w:vAlign w:val="center"/>
          </w:tcPr>
          <w:p w14:paraId="7BB6FFFE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100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+</w:t>
            </w:r>
          </w:p>
        </w:tc>
        <w:tc>
          <w:tcPr>
            <w:tcW w:w="709" w:type="dxa"/>
            <w:vAlign w:val="center"/>
          </w:tcPr>
          <w:p w14:paraId="60CA3A6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97</w:t>
            </w:r>
          </w:p>
        </w:tc>
        <w:tc>
          <w:tcPr>
            <w:tcW w:w="709" w:type="dxa"/>
            <w:vAlign w:val="center"/>
          </w:tcPr>
          <w:p w14:paraId="499FAC4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Cs w:val="21"/>
                <w:lang w:val="en-US" w:eastAsia="zh-CN"/>
              </w:rPr>
              <w:t>97</w:t>
            </w:r>
          </w:p>
        </w:tc>
        <w:tc>
          <w:tcPr>
            <w:tcW w:w="2126" w:type="dxa"/>
          </w:tcPr>
          <w:p w14:paraId="43AD962A">
            <w:pPr>
              <w:adjustRightInd w:val="0"/>
              <w:snapToGrid w:val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64AE732">
      <w:pPr>
        <w:adjustRightInd w:val="0"/>
        <w:snapToGrid w:val="0"/>
        <w:rPr>
          <w:rFonts w:hint="eastAsia" w:asciiTheme="minorEastAsia" w:hAnsiTheme="minorEastAsia"/>
          <w:sz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B4476C"/>
    <w:multiLevelType w:val="singleLevel"/>
    <w:tmpl w:val="D6B447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CB4D3FC"/>
    <w:multiLevelType w:val="singleLevel"/>
    <w:tmpl w:val="7CB4D3F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N2FjM2VjYWQ4MTQxODI4NTEyYjUyNmU5NmMxYTkifQ=="/>
  </w:docVars>
  <w:rsids>
    <w:rsidRoot w:val="00172A27"/>
    <w:rsid w:val="000369C8"/>
    <w:rsid w:val="000677DD"/>
    <w:rsid w:val="000C3965"/>
    <w:rsid w:val="000C62B3"/>
    <w:rsid w:val="001A0B71"/>
    <w:rsid w:val="001B779A"/>
    <w:rsid w:val="002222ED"/>
    <w:rsid w:val="002254A0"/>
    <w:rsid w:val="00230872"/>
    <w:rsid w:val="00244D76"/>
    <w:rsid w:val="00284B65"/>
    <w:rsid w:val="002E776D"/>
    <w:rsid w:val="00346970"/>
    <w:rsid w:val="00390922"/>
    <w:rsid w:val="003D7F19"/>
    <w:rsid w:val="004500D3"/>
    <w:rsid w:val="00451FE2"/>
    <w:rsid w:val="004650A9"/>
    <w:rsid w:val="00481782"/>
    <w:rsid w:val="004C37B5"/>
    <w:rsid w:val="00544531"/>
    <w:rsid w:val="005D789E"/>
    <w:rsid w:val="006E68B3"/>
    <w:rsid w:val="0076251D"/>
    <w:rsid w:val="007E1C1B"/>
    <w:rsid w:val="0080486F"/>
    <w:rsid w:val="00891841"/>
    <w:rsid w:val="008F53EF"/>
    <w:rsid w:val="009240BA"/>
    <w:rsid w:val="009458C2"/>
    <w:rsid w:val="009C0C6C"/>
    <w:rsid w:val="00A2074A"/>
    <w:rsid w:val="00AB0AB3"/>
    <w:rsid w:val="00B43E95"/>
    <w:rsid w:val="00B56F4E"/>
    <w:rsid w:val="00B63473"/>
    <w:rsid w:val="00CC1DDC"/>
    <w:rsid w:val="00DC50CC"/>
    <w:rsid w:val="00EF3165"/>
    <w:rsid w:val="00FE2C0E"/>
    <w:rsid w:val="01367B83"/>
    <w:rsid w:val="05B73328"/>
    <w:rsid w:val="091E5F66"/>
    <w:rsid w:val="0EB62A0F"/>
    <w:rsid w:val="1F14138E"/>
    <w:rsid w:val="2197751D"/>
    <w:rsid w:val="24720EA1"/>
    <w:rsid w:val="263002C0"/>
    <w:rsid w:val="2CF57A06"/>
    <w:rsid w:val="2DC25921"/>
    <w:rsid w:val="2E6D4CAE"/>
    <w:rsid w:val="32616EAD"/>
    <w:rsid w:val="331423DB"/>
    <w:rsid w:val="362574B4"/>
    <w:rsid w:val="3C1E7DFF"/>
    <w:rsid w:val="478E430D"/>
    <w:rsid w:val="486543A3"/>
    <w:rsid w:val="490B5255"/>
    <w:rsid w:val="4E4D0AC1"/>
    <w:rsid w:val="53880CD4"/>
    <w:rsid w:val="55350C79"/>
    <w:rsid w:val="587F34F3"/>
    <w:rsid w:val="5DE432A1"/>
    <w:rsid w:val="633935EC"/>
    <w:rsid w:val="684137D1"/>
    <w:rsid w:val="6C866B92"/>
    <w:rsid w:val="742E381B"/>
    <w:rsid w:val="748702F8"/>
    <w:rsid w:val="75A579A4"/>
    <w:rsid w:val="7B52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1743</Words>
  <Characters>1831</Characters>
  <Lines>121</Lines>
  <Paragraphs>105</Paragraphs>
  <TotalTime>0</TotalTime>
  <ScaleCrop>false</ScaleCrop>
  <LinksUpToDate>false</LinksUpToDate>
  <CharactersWithSpaces>1916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2026-03-25T12:06:00Z</dcterms:created>
  <dc:creator>May</dc:creator>
  <cp:lastModifiedBy>Call me Bob.</cp:lastModifiedBy>
  <dcterms:modified xsi:type="dcterms:W3CDTF">2026-03-27T03:54:30Z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19737A31E6FB448D8C699DB58F1A1889_13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